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19C" w:rsidRPr="006A619C" w:rsidRDefault="006A619C" w:rsidP="006A619C">
      <w:pPr>
        <w:pStyle w:val="Standard"/>
        <w:widowControl/>
        <w:ind w:firstLine="709"/>
        <w:jc w:val="center"/>
        <w:rPr>
          <w:b/>
          <w:bCs/>
        </w:rPr>
      </w:pPr>
      <w:r w:rsidRPr="006A619C">
        <w:rPr>
          <w:b/>
          <w:bCs/>
        </w:rPr>
        <w:t>СПОСОБЫ ЗАЩИТЫ ПРАВ И ЗАКОННЫХ ИНТЕРЕСОВ</w:t>
      </w:r>
    </w:p>
    <w:p w:rsidR="006A619C" w:rsidRPr="006A619C" w:rsidRDefault="006A619C" w:rsidP="006A619C">
      <w:pPr>
        <w:pStyle w:val="Standard"/>
        <w:widowControl/>
        <w:ind w:firstLine="709"/>
        <w:jc w:val="center"/>
        <w:rPr>
          <w:b/>
          <w:bCs/>
        </w:rPr>
      </w:pPr>
      <w:r w:rsidRPr="006A619C">
        <w:rPr>
          <w:b/>
          <w:bCs/>
        </w:rPr>
        <w:t>ПОЛУЧАТЕЛЯ ФИНАНСОВОЙ УСЛУГИ</w:t>
      </w:r>
      <w:r>
        <w:rPr>
          <w:b/>
          <w:bCs/>
        </w:rPr>
        <w:t xml:space="preserve">, </w:t>
      </w:r>
      <w:r w:rsidR="00DD040D">
        <w:rPr>
          <w:b/>
          <w:bCs/>
        </w:rPr>
        <w:t>ВКЛЮЧАЯ ИНФОРМАЦИЮ</w:t>
      </w:r>
      <w:r>
        <w:rPr>
          <w:b/>
          <w:bCs/>
        </w:rPr>
        <w:t xml:space="preserve"> О НАЛИЧИИ ВОЗМОЖНОСТИ И СПОСОБАХ ДОСУДЕБНОГО УРЕГУЛИРОВАНИЯ СПОРА</w:t>
      </w:r>
    </w:p>
    <w:p w:rsidR="006A619C" w:rsidRPr="006A619C" w:rsidRDefault="006A619C" w:rsidP="006A619C">
      <w:pPr>
        <w:pStyle w:val="Standard"/>
        <w:widowControl/>
        <w:ind w:firstLine="709"/>
        <w:jc w:val="center"/>
        <w:rPr>
          <w:b/>
          <w:bCs/>
        </w:rPr>
      </w:pPr>
    </w:p>
    <w:p w:rsidR="006A619C" w:rsidRDefault="006A619C" w:rsidP="00853AC5">
      <w:pPr>
        <w:pStyle w:val="Standard"/>
        <w:widowControl/>
        <w:numPr>
          <w:ilvl w:val="0"/>
          <w:numId w:val="1"/>
        </w:numPr>
        <w:ind w:left="0" w:firstLine="709"/>
        <w:jc w:val="both"/>
      </w:pPr>
      <w:r>
        <w:t>Права получателя финансовой услуги установлены:</w:t>
      </w:r>
    </w:p>
    <w:p w:rsidR="006A619C" w:rsidRDefault="006A619C" w:rsidP="00853AC5">
      <w:pPr>
        <w:pStyle w:val="Standard"/>
        <w:widowControl/>
        <w:ind w:firstLine="709"/>
        <w:jc w:val="both"/>
      </w:pPr>
      <w:r>
        <w:t>- Федеральным законом от 2 июля 2010 года № 151-ФЗ «О микрофинансовой деятельности и микрофинансовых организациях";</w:t>
      </w:r>
    </w:p>
    <w:p w:rsidR="006A619C" w:rsidRDefault="006A619C" w:rsidP="00853AC5">
      <w:pPr>
        <w:pStyle w:val="Standard"/>
        <w:widowControl/>
        <w:ind w:firstLine="709"/>
        <w:jc w:val="both"/>
      </w:pPr>
      <w:r>
        <w:t>- Федерального закона от 24.07.2007 N 209-ФЗ "О развитии малого и среднего предпринимательства в Российской Федерации", сведения о котором внесены в единый реестр субъектов малого и среднего предпринимательства;</w:t>
      </w:r>
    </w:p>
    <w:p w:rsidR="006A619C" w:rsidRDefault="006A619C" w:rsidP="00853AC5">
      <w:pPr>
        <w:pStyle w:val="Standard"/>
        <w:widowControl/>
        <w:ind w:firstLine="709"/>
        <w:jc w:val="both"/>
      </w:pPr>
      <w:r>
        <w:t xml:space="preserve">- Базовым стандартом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микрофинансовые организации; </w:t>
      </w:r>
    </w:p>
    <w:p w:rsidR="006A619C" w:rsidRDefault="006A619C" w:rsidP="00853AC5">
      <w:pPr>
        <w:pStyle w:val="Standard"/>
        <w:widowControl/>
        <w:ind w:firstLine="709"/>
        <w:jc w:val="both"/>
      </w:pPr>
      <w:r>
        <w:t>- другими законодательными и нормативными актами.</w:t>
      </w:r>
    </w:p>
    <w:p w:rsidR="006A619C" w:rsidRDefault="006A619C" w:rsidP="00853AC5">
      <w:pPr>
        <w:pStyle w:val="Standard"/>
        <w:widowControl/>
        <w:ind w:firstLine="709"/>
        <w:jc w:val="both"/>
      </w:pPr>
    </w:p>
    <w:p w:rsidR="006A619C" w:rsidRDefault="00DD040D" w:rsidP="00853AC5">
      <w:pPr>
        <w:pStyle w:val="Standard"/>
        <w:widowControl/>
        <w:numPr>
          <w:ilvl w:val="0"/>
          <w:numId w:val="1"/>
        </w:numPr>
        <w:ind w:left="0" w:firstLine="709"/>
        <w:jc w:val="both"/>
      </w:pPr>
      <w:r>
        <w:t>Получатель финансовой услуги имеет право:</w:t>
      </w:r>
    </w:p>
    <w:p w:rsidR="00DD040D" w:rsidRDefault="00DD040D" w:rsidP="00853AC5">
      <w:pPr>
        <w:pStyle w:val="Standard"/>
        <w:widowControl/>
        <w:ind w:firstLine="709"/>
        <w:jc w:val="both"/>
      </w:pPr>
      <w:r>
        <w:t xml:space="preserve">- получить информацию о </w:t>
      </w:r>
      <w:proofErr w:type="gramStart"/>
      <w:r>
        <w:t>размере  и</w:t>
      </w:r>
      <w:proofErr w:type="gramEnd"/>
      <w:r>
        <w:t xml:space="preserve"> структуре его задолженности, о наименовании Займодавца, о сроках, порядке и способах погашения просроченной задолженности;</w:t>
      </w:r>
    </w:p>
    <w:p w:rsidR="00DD040D" w:rsidRDefault="00DD040D" w:rsidP="00853AC5">
      <w:pPr>
        <w:pStyle w:val="Standard"/>
        <w:widowControl/>
        <w:ind w:firstLine="709"/>
        <w:jc w:val="both"/>
      </w:pPr>
      <w:r>
        <w:t>- погасить задолженность в любое время с момента ее образования;</w:t>
      </w:r>
    </w:p>
    <w:p w:rsidR="00DD040D" w:rsidRDefault="00DD040D" w:rsidP="00853AC5">
      <w:pPr>
        <w:pStyle w:val="Standard"/>
        <w:widowControl/>
        <w:ind w:firstLine="709"/>
        <w:jc w:val="both"/>
      </w:pPr>
      <w:r>
        <w:t>- получить ответ на претензию по действиям ООО «МКК Костромской области», в случае ее направления в адрес ООО «МКК Костромской области» в виде обращения;</w:t>
      </w:r>
    </w:p>
    <w:p w:rsidR="00853AC5" w:rsidRDefault="00853AC5" w:rsidP="00853AC5">
      <w:pPr>
        <w:pStyle w:val="Standard"/>
        <w:widowControl/>
        <w:ind w:firstLine="709"/>
        <w:jc w:val="both"/>
      </w:pPr>
    </w:p>
    <w:p w:rsidR="006A619C" w:rsidRDefault="00853AC5" w:rsidP="00853AC5">
      <w:pPr>
        <w:pStyle w:val="Standard"/>
        <w:widowControl/>
        <w:ind w:firstLine="709"/>
        <w:jc w:val="both"/>
      </w:pPr>
      <w:bookmarkStart w:id="0" w:name="_GoBack"/>
      <w:bookmarkEnd w:id="0"/>
      <w:r>
        <w:t>3</w:t>
      </w:r>
      <w:r w:rsidR="006A619C">
        <w:t>. Получатель финансовой услуги вправе защищать свои права и законные интересы следующими способами:</w:t>
      </w:r>
    </w:p>
    <w:p w:rsidR="006A619C" w:rsidRDefault="00853AC5" w:rsidP="00853AC5">
      <w:pPr>
        <w:pStyle w:val="Standard"/>
        <w:widowControl/>
        <w:ind w:firstLine="709"/>
        <w:jc w:val="both"/>
      </w:pPr>
      <w:r>
        <w:t>3</w:t>
      </w:r>
      <w:r w:rsidR="006A619C">
        <w:t>.1. Знать свои права и пользоваться ими при получении информации, защите своих персональных данных, частной жизни, неприкосновенности жилища и защите репутации;</w:t>
      </w:r>
    </w:p>
    <w:p w:rsidR="006A619C" w:rsidRDefault="00853AC5" w:rsidP="00853AC5">
      <w:pPr>
        <w:pStyle w:val="Standard"/>
        <w:widowControl/>
        <w:ind w:firstLine="709"/>
        <w:jc w:val="both"/>
      </w:pPr>
      <w:r>
        <w:t>3</w:t>
      </w:r>
      <w:r w:rsidR="006A619C">
        <w:t xml:space="preserve">.2. Обращаться с целью защиты своих прав и законных интересов в микрофинансовую организацию, в СРО, в которой состоит Общество и в Банк России, который является контрольным и надзорным органом для микрофинансовых организаций и СРО, в которых они состоят, обращаться в Прокуратуру, </w:t>
      </w:r>
      <w:r w:rsidR="00DD040D">
        <w:t>Роспотребнадзор</w:t>
      </w:r>
      <w:r w:rsidR="006A619C">
        <w:t xml:space="preserve"> и в другие государственные органы;</w:t>
      </w:r>
    </w:p>
    <w:p w:rsidR="006A619C" w:rsidRDefault="00853AC5" w:rsidP="00853AC5">
      <w:pPr>
        <w:pStyle w:val="Standard"/>
        <w:widowControl/>
        <w:ind w:firstLine="709"/>
        <w:jc w:val="both"/>
      </w:pPr>
      <w:r>
        <w:t>3</w:t>
      </w:r>
      <w:r w:rsidR="006A619C">
        <w:t>.3. Обращаться с целью защиты своих прав и законных интересов в организации, созданные и осуществляющие свою деятельность по защите прав и законных интересов потребителей (получателей) финансовых услуг в соответствии с законодательством Российской Федерации;</w:t>
      </w:r>
    </w:p>
    <w:p w:rsidR="00853AC5" w:rsidRDefault="00853AC5" w:rsidP="00853AC5">
      <w:pPr>
        <w:pStyle w:val="Standard"/>
        <w:ind w:firstLine="709"/>
        <w:jc w:val="both"/>
      </w:pPr>
      <w:r>
        <w:t>3</w:t>
      </w:r>
      <w:r w:rsidR="006A619C">
        <w:t>.4. Реализовывать свои права получателя финансовых услуг в досудебном порядке разрешения споров, в том числе</w:t>
      </w:r>
      <w:r>
        <w:t xml:space="preserve">: </w:t>
      </w:r>
    </w:p>
    <w:p w:rsidR="00853AC5" w:rsidRDefault="00853AC5" w:rsidP="00853AC5">
      <w:pPr>
        <w:pStyle w:val="Standard"/>
        <w:ind w:firstLine="709"/>
        <w:jc w:val="both"/>
      </w:pPr>
      <w:r>
        <w:t xml:space="preserve">- </w:t>
      </w:r>
      <w:r w:rsidR="006A619C">
        <w:t xml:space="preserve"> в претензионном порядке урегулирования споров</w:t>
      </w:r>
      <w:r>
        <w:t>;</w:t>
      </w:r>
    </w:p>
    <w:p w:rsidR="00853AC5" w:rsidRDefault="00853AC5" w:rsidP="00853AC5">
      <w:pPr>
        <w:pStyle w:val="Standard"/>
        <w:ind w:firstLine="709"/>
        <w:jc w:val="both"/>
      </w:pPr>
      <w:r>
        <w:t xml:space="preserve"> </w:t>
      </w:r>
      <w:r>
        <w:t>- иные процедуры в рамках досудебного урегулирования спора, незапрещённые законодательством в случае согласия обеих сторон на их реализацию;</w:t>
      </w:r>
    </w:p>
    <w:p w:rsidR="006A619C" w:rsidRDefault="00853AC5" w:rsidP="00853AC5">
      <w:pPr>
        <w:pStyle w:val="Standard"/>
        <w:widowControl/>
        <w:ind w:firstLine="709"/>
        <w:jc w:val="both"/>
      </w:pPr>
      <w:r>
        <w:t xml:space="preserve">В случае </w:t>
      </w:r>
      <w:r>
        <w:t>недостижении согласия в судебном порядке – в суде.</w:t>
      </w:r>
    </w:p>
    <w:p w:rsidR="006A619C" w:rsidRDefault="00853AC5" w:rsidP="00853AC5">
      <w:pPr>
        <w:pStyle w:val="Standard"/>
        <w:widowControl/>
        <w:ind w:firstLine="709"/>
        <w:jc w:val="both"/>
      </w:pPr>
      <w:r>
        <w:t>3</w:t>
      </w:r>
      <w:r w:rsidR="006A619C">
        <w:t>.5. Обжаловать действия (бездействие) микрофинансовой организации в Суде.</w:t>
      </w:r>
    </w:p>
    <w:p w:rsidR="0034714E" w:rsidRDefault="00853AC5" w:rsidP="00853AC5">
      <w:pPr>
        <w:ind w:firstLine="709"/>
        <w:jc w:val="both"/>
      </w:pPr>
    </w:p>
    <w:sectPr w:rsidR="0034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305C1"/>
    <w:multiLevelType w:val="hybridMultilevel"/>
    <w:tmpl w:val="401AB740"/>
    <w:lvl w:ilvl="0" w:tplc="E2628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9C"/>
    <w:rsid w:val="006A619C"/>
    <w:rsid w:val="00700243"/>
    <w:rsid w:val="00853AC5"/>
    <w:rsid w:val="00865722"/>
    <w:rsid w:val="00DD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AB29"/>
  <w15:chartTrackingRefBased/>
  <w15:docId w15:val="{1048819A-91AA-4EA9-AD6A-74DEAA18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61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Фролова</dc:creator>
  <cp:keywords/>
  <dc:description/>
  <cp:lastModifiedBy>Елена Фролова</cp:lastModifiedBy>
  <cp:revision>1</cp:revision>
  <cp:lastPrinted>2019-09-06T13:15:00Z</cp:lastPrinted>
  <dcterms:created xsi:type="dcterms:W3CDTF">2019-09-06T12:48:00Z</dcterms:created>
  <dcterms:modified xsi:type="dcterms:W3CDTF">2019-09-06T13:15:00Z</dcterms:modified>
</cp:coreProperties>
</file>